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ind w:right="282" w:rightChars="128"/>
        <w:jc w:val="center"/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tabs>
          <w:tab w:val="left" w:pos="3261"/>
        </w:tabs>
        <w:ind w:left="284" w:leftChars="129"/>
        <w:rPr>
          <w:rFonts w:hint="default" w:ascii="微软雅黑" w:hAnsi="微软雅黑" w:eastAsia="微软雅黑" w:cs="微软雅黑"/>
          <w:b/>
          <w:bCs/>
          <w:color w:val="0070C0"/>
          <w:sz w:val="36"/>
          <w:szCs w:val="20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121285</wp:posOffset>
            </wp:positionV>
            <wp:extent cx="5892165" cy="4621530"/>
            <wp:effectExtent l="0" t="0" r="635" b="1270"/>
            <wp:wrapTopAndBottom/>
            <wp:docPr id="2" name="图片 2" descr="218c8e6763b72bba7b84ef29c29d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8c8e6763b72bba7b84ef29c29db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70C0"/>
          <w:sz w:val="36"/>
          <w:szCs w:val="20"/>
          <w:lang w:val="en-US" w:eastAsia="zh-CN"/>
        </w:rPr>
        <w:t>D5</w:t>
      </w:r>
    </w:p>
    <w:p>
      <w:pPr>
        <w:tabs>
          <w:tab w:val="left" w:pos="3261"/>
        </w:tabs>
        <w:ind w:left="281"/>
        <w:jc w:val="both"/>
        <w:rPr>
          <w:rFonts w:ascii="微软雅黑" w:hAnsi="微软雅黑" w:eastAsia="微软雅黑" w:cs="微软雅黑"/>
          <w:b/>
          <w:bCs/>
          <w:color w:val="0070C0"/>
          <w:sz w:val="36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6"/>
          <w:szCs w:val="20"/>
          <w:lang w:eastAsia="zh-CN"/>
        </w:rPr>
        <w:t xml:space="preserve">澎湃性能  极致畅快 </w:t>
      </w:r>
      <w:r>
        <w:rPr>
          <w:rFonts w:hint="eastAsia" w:ascii="微软雅黑" w:hAnsi="微软雅黑" w:eastAsia="微软雅黑" w:cs="微软雅黑"/>
          <w:b/>
          <w:bCs/>
          <w:color w:val="0070C0"/>
          <w:sz w:val="36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70C0"/>
          <w:sz w:val="36"/>
          <w:szCs w:val="20"/>
          <w:lang w:eastAsia="zh-CN"/>
        </w:rPr>
        <w:t>智所未见</w:t>
      </w:r>
    </w:p>
    <w:p>
      <w:pPr>
        <w:tabs>
          <w:tab w:val="left" w:pos="3261"/>
        </w:tabs>
        <w:ind w:right="282" w:rightChars="128"/>
        <w:jc w:val="both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tabs>
          <w:tab w:val="left" w:pos="3261"/>
        </w:tabs>
        <w:ind w:firstLine="210" w:firstLineChars="100"/>
        <w:jc w:val="both"/>
        <w:rPr>
          <w:rFonts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  <w:t>超强八核CPU 全面升级</w:t>
      </w:r>
    </w:p>
    <w:p>
      <w:pPr>
        <w:tabs>
          <w:tab w:val="left" w:pos="3261"/>
        </w:tabs>
        <w:ind w:left="220" w:leftChars="100" w:right="282" w:rightChars="128"/>
        <w:jc w:val="both"/>
        <w:rPr>
          <w:rFonts w:ascii="微软雅黑" w:hAnsi="微软雅黑" w:eastAsia="微软雅黑" w:cs="微软雅黑"/>
          <w:bCs/>
          <w:color w:val="7F7F7F" w:themeColor="background1" w:themeShade="8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配备超强八核主频2.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GHz处理器，对比现有主流厂商品牌CUP性能提升30%，拥有升级操作系统android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9.0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，为工作提供更稳定、更流畅、更完整应用体验。</w:t>
      </w:r>
    </w:p>
    <w:p>
      <w:pPr>
        <w:tabs>
          <w:tab w:val="left" w:pos="3261"/>
        </w:tabs>
        <w:jc w:val="both"/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tabs>
          <w:tab w:val="left" w:pos="3261"/>
        </w:tabs>
        <w:ind w:firstLine="210" w:firstLineChars="100"/>
        <w:jc w:val="both"/>
        <w:rPr>
          <w:rFonts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  <w:t>强劲扫码性能</w:t>
      </w:r>
    </w:p>
    <w:p>
      <w:pPr>
        <w:tabs>
          <w:tab w:val="left" w:pos="3261"/>
        </w:tabs>
        <w:ind w:left="220" w:leftChars="100" w:right="282" w:rightChars="128"/>
        <w:jc w:val="both"/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配备</w:t>
      </w:r>
      <w:bookmarkStart w:id="0" w:name="OLE_LINK15"/>
      <w:bookmarkStart w:id="1" w:name="OLE_LINK16"/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霍尼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扫码头</w:t>
      </w:r>
      <w:bookmarkEnd w:id="0"/>
      <w:bookmarkEnd w:id="1"/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扫描性能强劲</w:t>
      </w:r>
      <w:r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能够精准快速地识读各类一维、二维条码，不论是污损、老旧褪色或是屏幕显示条码，都能精准识读，灵活的应用于不同的应用场景。</w:t>
      </w:r>
    </w:p>
    <w:p>
      <w:pPr>
        <w:tabs>
          <w:tab w:val="left" w:pos="3261"/>
        </w:tabs>
        <w:jc w:val="both"/>
        <w:rPr>
          <w:rFonts w:ascii="微软雅黑" w:hAnsi="微软雅黑" w:eastAsia="微软雅黑" w:cs="微软雅黑"/>
          <w:bCs/>
          <w:color w:val="7F7F7F" w:themeColor="background1" w:themeShade="80"/>
          <w:sz w:val="20"/>
          <w:szCs w:val="20"/>
          <w:lang w:eastAsia="zh-CN"/>
        </w:rPr>
      </w:pPr>
    </w:p>
    <w:p>
      <w:pPr>
        <w:tabs>
          <w:tab w:val="left" w:pos="3261"/>
        </w:tabs>
        <w:ind w:firstLine="200" w:firstLineChars="100"/>
        <w:jc w:val="both"/>
        <w:rPr>
          <w:rFonts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  <w:t>5</w:t>
      </w:r>
      <w:r>
        <w:rPr>
          <w:rFonts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  <w:t>000</w:t>
      </w: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  <w:t>mAh大电池，1</w:t>
      </w:r>
      <w:r>
        <w:rPr>
          <w:rFonts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  <w:t>8W</w:t>
      </w: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  <w:lang w:eastAsia="zh-CN"/>
        </w:rPr>
        <w:t>快充</w:t>
      </w:r>
    </w:p>
    <w:p>
      <w:pPr>
        <w:tabs>
          <w:tab w:val="left" w:pos="3261"/>
        </w:tabs>
        <w:ind w:left="220" w:leftChars="100" w:right="282" w:rightChars="128"/>
        <w:jc w:val="both"/>
        <w:rPr>
          <w:rFonts w:ascii="微软雅黑" w:hAnsi="微软雅黑" w:eastAsia="微软雅黑" w:cs="微软雅黑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为快递员频繁作业持续使用，我们配备了5000mAh大电池，采用T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ype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-C超级快充方案，根据电池当前充电的状态，可以智能的输出电压和电流，直接为电池充电，有效的提升了充电的效率。充满50%的电量，仅需要30分钟就能完成。</w:t>
      </w:r>
    </w:p>
    <w:p>
      <w:pPr>
        <w:tabs>
          <w:tab w:val="left" w:pos="3261"/>
        </w:tabs>
        <w:jc w:val="both"/>
        <w:rPr>
          <w:rFonts w:ascii="微软雅黑" w:hAnsi="微软雅黑" w:eastAsia="微软雅黑" w:cs="微软雅黑"/>
          <w:bCs/>
          <w:color w:val="7F7F7F" w:themeColor="background1" w:themeShade="80"/>
          <w:sz w:val="20"/>
          <w:szCs w:val="20"/>
          <w:lang w:eastAsia="zh-CN"/>
        </w:rPr>
      </w:pPr>
    </w:p>
    <w:p>
      <w:pPr>
        <w:tabs>
          <w:tab w:val="left" w:pos="3261"/>
        </w:tabs>
        <w:ind w:firstLine="210" w:firstLineChars="100"/>
        <w:jc w:val="both"/>
        <w:rPr>
          <w:rFonts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1"/>
          <w:szCs w:val="20"/>
          <w:lang w:eastAsia="zh-CN"/>
        </w:rPr>
        <w:t>轻薄三防设计</w:t>
      </w:r>
    </w:p>
    <w:p>
      <w:pPr>
        <w:tabs>
          <w:tab w:val="left" w:pos="3261"/>
        </w:tabs>
        <w:ind w:left="220" w:leftChars="100" w:right="282" w:rightChars="128"/>
        <w:jc w:val="both"/>
        <w:rPr>
          <w:rFonts w:hint="default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0" w:h="16820"/>
          <w:pgMar w:top="601" w:right="560" w:bottom="280" w:left="567" w:header="510" w:footer="17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 w:chapStyle="1" w:chapSep="emDash"/>
          <w:cols w:space="720" w:num="1"/>
          <w:titlePg/>
          <w:docGrid w:linePitch="299" w:charSpace="0"/>
        </w:sect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5寸HD+全面屏，视窗占比高达90%目前优于市场手持设备终端，通过自身硬件和结构优化，设计更符合人体工学产品，对比传统手持手持终端产品更轻薄更舒适；机身采用工业级双色注塑工艺设计配备膜内注塑钢片一体成型，自由跌落可达</w:t>
      </w:r>
      <w:r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2.0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米，三防等级高达I</w:t>
      </w:r>
      <w:r>
        <w:rPr>
          <w:rFonts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P67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，大大增加设备使用生命周期。</w:t>
      </w:r>
    </w:p>
    <w:p>
      <w:pPr>
        <w:rPr>
          <w:lang w:eastAsia="zh-CN"/>
        </w:rPr>
        <w:sectPr>
          <w:pgSz w:w="11900" w:h="16820"/>
          <w:pgMar w:top="260" w:right="560" w:bottom="280" w:left="567" w:header="0" w:footer="51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 w:chapStyle="1" w:chapSep="emDash"/>
          <w:cols w:space="720" w:num="1"/>
          <w:docGrid w:linePitch="299" w:charSpace="0"/>
        </w:sectPr>
      </w:pPr>
      <w:bookmarkStart w:id="2" w:name="page2"/>
      <w:bookmarkEnd w:id="2"/>
    </w:p>
    <w:p>
      <w:pPr>
        <w:rPr>
          <w:lang w:eastAsia="zh-CN"/>
        </w:rPr>
      </w:pPr>
    </w:p>
    <w:tbl>
      <w:tblPr>
        <w:tblStyle w:val="11"/>
        <w:tblW w:w="10487" w:type="dxa"/>
        <w:tblInd w:w="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36C09" w:themeFill="accent6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36C09" w:themeFill="accent6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487" w:type="dxa"/>
            <w:shd w:val="clear" w:color="auto" w:fill="0070C0"/>
          </w:tcPr>
          <w:p>
            <w:pPr>
              <w:spacing w:before="7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8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0"/>
                <w:shd w:val="clear" w:fill="0070C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D5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0"/>
                <w:shd w:val="clear" w:fill="0070C0"/>
                <w:lang w:eastAsia="zh-CN"/>
                <w14:textFill>
                  <w14:solidFill>
                    <w14:schemeClr w14:val="bg1"/>
                  </w14:solidFill>
                </w14:textFill>
              </w:rPr>
              <w:t>数据采集终端规格参数</w:t>
            </w:r>
          </w:p>
        </w:tc>
      </w:tr>
    </w:tbl>
    <w:p>
      <w:pPr>
        <w:pStyle w:val="2"/>
        <w:spacing w:line="355" w:lineRule="exact"/>
        <w:ind w:left="0"/>
        <w:rPr>
          <w:color w:val="585858"/>
          <w:lang w:eastAsia="zh-CN"/>
        </w:rPr>
        <w:sectPr>
          <w:type w:val="continuous"/>
          <w:pgSz w:w="11900" w:h="16820"/>
          <w:pgMar w:top="260" w:right="560" w:bottom="280" w:left="567" w:header="3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 w:chapStyle="1" w:chapSep="emDash"/>
          <w:cols w:space="720" w:num="1"/>
        </w:sectPr>
      </w:pPr>
    </w:p>
    <w:p>
      <w:pPr>
        <w:pStyle w:val="2"/>
        <w:spacing w:line="355" w:lineRule="exact"/>
        <w:ind w:left="0"/>
        <w:rPr>
          <w:color w:val="585858"/>
          <w:lang w:eastAsia="zh-CN"/>
        </w:rPr>
      </w:pPr>
    </w:p>
    <w:p>
      <w:pPr>
        <w:rPr>
          <w:color w:val="585858"/>
          <w:lang w:eastAsia="zh-CN"/>
        </w:rPr>
      </w:pPr>
    </w:p>
    <w:p>
      <w:pPr>
        <w:rPr>
          <w:color w:val="585858"/>
          <w:lang w:eastAsia="zh-CN"/>
        </w:rPr>
        <w:sectPr>
          <w:type w:val="continuous"/>
          <w:pgSz w:w="11900" w:h="16820"/>
          <w:pgMar w:top="260" w:right="1000" w:bottom="280" w:left="900" w:header="3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2"/>
        </w:sectPr>
      </w:pPr>
    </w:p>
    <w:tbl>
      <w:tblPr>
        <w:tblStyle w:val="25"/>
        <w:tblW w:w="4820" w:type="dxa"/>
        <w:tblInd w:w="1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343"/>
        <w:gridCol w:w="1074"/>
        <w:gridCol w:w="3119"/>
        <w:gridCol w:w="142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87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17"/>
              <w:tabs>
                <w:tab w:val="left" w:pos="1451"/>
              </w:tabs>
              <w:spacing w:line="285" w:lineRule="exact"/>
              <w:ind w:left="-54" w:leftChars="-25" w:hanging="1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595959" w:themeColor="text1" w:themeTint="A6"/>
                <w:sz w:val="18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系统配置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处理器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MT676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V/CA(八核处理器，主频2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GHz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hint="default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Android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9.0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内存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64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GB ROM+4 GB RAM（标配）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扩展插槽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Micro SD 卡（最高支持64GB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，S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DHC）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显示屏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.45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’，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720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1440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, 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HD+ 18:9，LTPS技术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触控屏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GFF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点触控,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手套模式/湿手操作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前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摄像头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500万像素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（F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F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摄像头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1300万像素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PDAF快速对焦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+夜拍光灯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触摸盖板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7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钢化玻璃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键盘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64" w:lineRule="auto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虚拟，侧面 4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物理按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键（开关机 1 个）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48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电池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pStyle w:val="17"/>
              <w:spacing w:line="264" w:lineRule="auto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电池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000mAh 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聚合物电池，放电温度-20~60℃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48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110" w:leftChars="-50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快充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9V/2A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485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喇叭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规格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1217双喇叭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提示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振动提示/LED 提示/音频提示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震动马达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内置震动马达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，震动均匀，无异常声响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0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传感器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光距离感应/重力感应器/陀螺仪/地磁感应器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110" w:leftChars="-5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5"/>
                <w:szCs w:val="15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结构参数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尺寸(LxWxD)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32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158mm×76mm×13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.7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重量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236g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5"/>
                <w:szCs w:val="15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通信传输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无线广域网络</w:t>
            </w: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（网络频率）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264" w:lineRule="auto"/>
              <w:ind w:left="0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GSM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B2/B3/B5/B8</w:t>
            </w:r>
          </w:p>
          <w:p>
            <w:pPr>
              <w:spacing w:line="264" w:lineRule="auto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CDMA/CDMA-EVDO：BC0</w:t>
            </w:r>
          </w:p>
          <w:p>
            <w:pPr>
              <w:pStyle w:val="2"/>
              <w:spacing w:line="264" w:lineRule="auto"/>
              <w:ind w:left="0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TD-SCDMA：B34/B39</w:t>
            </w:r>
          </w:p>
          <w:p>
            <w:pPr>
              <w:pStyle w:val="2"/>
              <w:spacing w:line="264" w:lineRule="auto"/>
              <w:ind w:left="0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WCDMA：B1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B8</w:t>
            </w:r>
          </w:p>
          <w:p>
            <w:pPr>
              <w:pStyle w:val="2"/>
              <w:spacing w:line="264" w:lineRule="auto"/>
              <w:ind w:left="0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TDD-LTE Bands：B34/B38/B39/B40/B41</w:t>
            </w:r>
          </w:p>
          <w:p>
            <w:pPr>
              <w:pStyle w:val="2"/>
              <w:spacing w:line="264" w:lineRule="auto"/>
              <w:ind w:left="0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LTE_FDD/TDD Bands：B1/B3/B8</w:t>
            </w:r>
          </w:p>
          <w:p>
            <w:pPr>
              <w:pStyle w:val="26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bookmarkStart w:id="3" w:name="OLE_LINK47"/>
            <w:bookmarkStart w:id="4" w:name="OLE_LINK46"/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CA(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聚合载波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):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B3+B3 下行2CA；B1+B3 下行2CA</w:t>
            </w:r>
            <w:bookmarkEnd w:id="3"/>
            <w:bookmarkEnd w:id="4"/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无线广域网络</w:t>
            </w: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(数据业务）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GSM/CDMA/CDMA-EVDO/TD-SCDMA/WCDMA/TDD LTE/FDD LTE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无线局域网络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i-Fi 802.11 a/b/g/n/ac(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双频段：2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.4GHz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+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5GHz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蓝牙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Bluetooth 5.0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PS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支持GPS/AGPS/Glonass/北斗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5"/>
                <w:szCs w:val="15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开发工具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after="100" w:afterAutospacing="1"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开发工具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after="100" w:afterAutospacing="1"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Android SDK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9" w:hRule="atLeast"/>
        </w:trPr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pStyle w:val="2"/>
              <w:spacing w:after="100" w:afterAutospacing="1"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支持语言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2"/>
              <w:spacing w:after="100" w:afterAutospacing="1"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Java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440" w:leftChars="-200" w:firstLine="0" w:firstLineChars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bookmarkStart w:id="8" w:name="_GoBack"/>
            <w:bookmarkEnd w:id="8"/>
          </w:p>
          <w:p>
            <w:pPr>
              <w:pStyle w:val="2"/>
              <w:spacing w:line="355" w:lineRule="exact"/>
              <w:ind w:left="0" w:leftChars="0" w:firstLine="0" w:firstLineChars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0" w:leftChars="0" w:firstLine="0" w:firstLineChars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0" w:leftChars="0" w:firstLine="0" w:firstLineChars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0" w:leftChars="0" w:firstLine="0" w:firstLineChars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使</w:t>
            </w: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用环境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-20~55°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存储温度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-40~60°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湿度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0~95%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跌落规格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大理石2M ，水泥地1.5M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7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防护等级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IP67生活防水、防汗液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ind w:left="-55" w:leftChars="-25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静电放电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±1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K空气放电 ±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8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K接触放电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hint="default"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二维影像扫描引擎（</w:t>
            </w:r>
            <w:r>
              <w:rPr>
                <w:rFonts w:hint="eastAsia"/>
                <w:color w:val="C00000"/>
                <w:sz w:val="18"/>
                <w:szCs w:val="18"/>
                <w:lang w:val="en-US" w:eastAsia="zh-CN"/>
              </w:rPr>
              <w:t>选配</w:t>
            </w:r>
            <w:r>
              <w:rPr>
                <w:rFonts w:hint="eastAsia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扫码引擎</w:t>
            </w:r>
          </w:p>
        </w:tc>
        <w:tc>
          <w:tcPr>
            <w:tcW w:w="3261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default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专业扫码头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F001/霍尼6703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光学分辨率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32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1280*800 pixe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/844*640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pixes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扫描精度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32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≥3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mil  , Code 39/128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扫描角度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32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Tilt:360°，Pitch:±45°，Skew:±60°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0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激光安全等级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32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lass II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hint="default"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</w:t>
            </w:r>
            <w:r>
              <w:rPr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FC</w:t>
            </w:r>
            <w:r>
              <w:rPr>
                <w:rFonts w:hint="eastAsia"/>
                <w:color w:val="C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选配</w:t>
            </w:r>
            <w:r>
              <w:rPr>
                <w:rFonts w:hint="eastAsia"/>
                <w:color w:val="C0000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频率</w:t>
            </w:r>
          </w:p>
        </w:tc>
        <w:tc>
          <w:tcPr>
            <w:tcW w:w="3261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支持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13.56 MHz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读取距离</w:t>
            </w:r>
          </w:p>
        </w:tc>
        <w:tc>
          <w:tcPr>
            <w:tcW w:w="3261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default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2cm—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5cm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通讯协议</w:t>
            </w:r>
          </w:p>
        </w:tc>
        <w:tc>
          <w:tcPr>
            <w:tcW w:w="3261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ISO14443A/ISO14443B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特别功能</w:t>
            </w:r>
          </w:p>
        </w:tc>
        <w:tc>
          <w:tcPr>
            <w:tcW w:w="3261" w:type="dxa"/>
            <w:gridSpan w:val="2"/>
            <w:shd w:val="clear" w:color="auto" w:fill="auto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支持非接触式CPU卡操作，支持2代身份证读取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467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eastAsia"/>
                <w:color w:val="595959" w:themeColor="text1" w:themeTint="A6"/>
                <w:sz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输入输出接口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SB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接口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 个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Type-C USB 接口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充电接口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17"/>
              <w:spacing w:line="285" w:lineRule="exact"/>
              <w:jc w:val="both"/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 个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</w:t>
            </w:r>
            <w:r>
              <w:rPr>
                <w:rFonts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Type-C USB 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防水接口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TG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支持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" w:hRule="atLeast"/>
        </w:trPr>
        <w:tc>
          <w:tcPr>
            <w:tcW w:w="4678" w:type="dxa"/>
            <w:gridSpan w:val="4"/>
            <w:tcBorders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110" w:leftChars="-5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5"/>
                <w:szCs w:val="15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color w:val="595959" w:themeColor="text1" w:themeTint="A6"/>
                <w:spacing w:val="-3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外围设备及配件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61" w:hRule="atLeast"/>
        </w:trPr>
        <w:tc>
          <w:tcPr>
            <w:tcW w:w="1417" w:type="dxa"/>
            <w:gridSpan w:val="2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标准配件</w:t>
            </w:r>
          </w:p>
        </w:tc>
        <w:tc>
          <w:tcPr>
            <w:tcW w:w="3261" w:type="dxa"/>
            <w:gridSpan w:val="2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充电器、数据线、电池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挂绳</w:t>
            </w: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、钢化膜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11" w:hRule="atLeast"/>
        </w:trPr>
        <w:tc>
          <w:tcPr>
            <w:tcW w:w="1417" w:type="dxa"/>
            <w:gridSpan w:val="2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-55" w:leftChars="-25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可选配件</w:t>
            </w:r>
          </w:p>
        </w:tc>
        <w:tc>
          <w:tcPr>
            <w:tcW w:w="3261" w:type="dxa"/>
            <w:gridSpan w:val="2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55" w:lineRule="exact"/>
              <w:ind w:left="0"/>
              <w:jc w:val="both"/>
              <w:rPr>
                <w:rFonts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595959" w:themeColor="text1" w:themeTint="A6"/>
                <w:spacing w:val="-3"/>
                <w:sz w:val="13"/>
                <w:szCs w:val="13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保护套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sectPr>
      <w:footerReference r:id="rId5" w:type="default"/>
      <w:type w:val="continuous"/>
      <w:pgSz w:w="11900" w:h="16820"/>
      <w:pgMar w:top="720" w:right="720" w:bottom="720" w:left="720" w:header="3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858" w:num="2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38645"/>
      <w:docPartObj>
        <w:docPartGallery w:val="autotext"/>
      </w:docPartObj>
    </w:sdtPr>
    <w:sdtEndPr>
      <w:rPr>
        <w:rFonts w:cs="微软雅黑"/>
        <w:b/>
        <w:bCs/>
        <w:color w:val="A6A6A6" w:themeColor="background1" w:themeShade="A6"/>
        <w:sz w:val="21"/>
        <w:szCs w:val="21"/>
        <w:lang w:eastAsia="zh-CN"/>
      </w:rPr>
    </w:sdtEndPr>
    <w:sdtContent>
      <w:p>
        <w:pPr>
          <w:spacing w:before="62"/>
          <w:ind w:right="0"/>
          <w:jc w:val="left"/>
          <w:rPr>
            <w:rFonts w:hint="default" w:eastAsiaTheme="minorEastAsia"/>
            <w:b/>
            <w:bCs/>
            <w:sz w:val="21"/>
            <w:szCs w:val="21"/>
            <w:lang w:val="en-US" w:eastAsia="zh-CN"/>
          </w:rPr>
        </w:pPr>
        <w:r>
          <w:rPr>
            <w:rFonts w:cs="微软雅黑"/>
            <w:bCs/>
            <w:color w:val="A6A6A6" w:themeColor="background1" w:themeShade="A6"/>
            <w:sz w:val="16"/>
            <w:szCs w:val="20"/>
            <w:lang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23495</wp:posOffset>
                  </wp:positionV>
                  <wp:extent cx="6673850" cy="635"/>
                  <wp:effectExtent l="0" t="6350" r="6350" b="12065"/>
                  <wp:wrapNone/>
                  <wp:docPr id="1" name="自选图形 10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73850" cy="635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A5A5A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自选图形 1025" o:spid="_x0000_s1026" o:spt="32" type="#_x0000_t32" style="position:absolute;left:0pt;margin-left:10.35pt;margin-top:1.85pt;height:0.05pt;width:525.5pt;z-index:251660288;mso-width-relative:page;mso-height-relative:page;" filled="f" stroked="t" coordsize="21600,21600" o:gfxdata="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0/wP1gAAAAcBAAAPAAAAAAAAAAEAIAAAACIAAABkcnMvZG93bnJldi54&#10;bWxQSwECFAAUAAAACACHTuJAcsVKfPwBAADpAwAADgAAAAAAAAABACAAAAAlAQAAZHJzL2Uyb0Rv&#10;Yy54bWxQSwUGAAAAAAYABgBZAQAAkwUAAAAA&#10;">
                  <v:fill on="f" focussize="0,0"/>
                  <v:stroke weight="1pt" color="#A5A5A5" joinstyle="round"/>
                  <v:imagedata o:title=""/>
                  <o:lock v:ext="edit" aspectratio="f"/>
                </v:shape>
              </w:pict>
            </mc:Fallback>
          </mc:AlternateContent>
        </w:r>
        <w:r>
          <w:rPr>
            <w:lang w:eastAsia="zh-CN"/>
          </w:rPr>
          <w:t xml:space="preserve">                                   </w:t>
        </w:r>
        <w:r>
          <w:rPr>
            <w:rFonts w:hint="eastAsia"/>
            <w:lang w:val="en-US" w:eastAsia="zh-CN"/>
          </w:rPr>
          <w:t xml:space="preserve">                                      </w:t>
        </w:r>
        <w:r>
          <w:rPr>
            <w:rFonts w:hint="eastAsia"/>
            <w:sz w:val="21"/>
            <w:szCs w:val="21"/>
            <w:lang w:val="en-US" w:eastAsia="zh-CN"/>
          </w:rPr>
          <w:t xml:space="preserve">                               </w:t>
        </w:r>
        <w:r>
          <w:rPr>
            <w:rFonts w:hint="eastAsia"/>
            <w:b/>
            <w:bCs/>
            <w:sz w:val="21"/>
            <w:szCs w:val="21"/>
            <w:lang w:val="en-US" w:eastAsia="zh-CN"/>
          </w:rPr>
          <w:t xml:space="preserve">   </w:t>
        </w:r>
        <w:r>
          <w:rPr>
            <w:rFonts w:hint="eastAsia"/>
            <w:b/>
            <w:bCs/>
            <w:sz w:val="21"/>
            <w:szCs w:val="21"/>
            <w:lang w:eastAsia="zh-CN"/>
          </w:rPr>
          <w:t>深圳思越智能科技有限公司</w:t>
        </w:r>
        <w:r>
          <w:rPr>
            <w:rFonts w:hint="eastAsia"/>
            <w:b/>
            <w:bCs/>
            <w:sz w:val="21"/>
            <w:szCs w:val="21"/>
            <w:lang w:val="en-US" w:eastAsia="zh-CN"/>
          </w:rPr>
          <w:t xml:space="preserve">              </w:t>
        </w:r>
        <w:r>
          <w:rPr>
            <w:rFonts w:hint="eastAsia" w:ascii="Calibri"/>
            <w:b/>
            <w:bCs/>
            <w:sz w:val="21"/>
            <w:szCs w:val="21"/>
          </w:rPr>
          <w:t>电话：0755-</w:t>
        </w:r>
        <w:r>
          <w:rPr>
            <w:rFonts w:hint="eastAsia" w:ascii="Calibri"/>
            <w:b/>
            <w:bCs/>
            <w:sz w:val="21"/>
            <w:szCs w:val="21"/>
            <w:lang w:val="en-US" w:eastAsia="zh-CN"/>
          </w:rPr>
          <w:t>21038455</w:t>
        </w:r>
      </w:p>
      <w:p>
        <w:pPr>
          <w:spacing w:before="62"/>
          <w:ind w:right="0"/>
          <w:jc w:val="left"/>
          <w:rPr>
            <w:rFonts w:hint="default"/>
            <w:b/>
            <w:bCs/>
            <w:sz w:val="21"/>
            <w:szCs w:val="21"/>
            <w:lang w:val="en-US" w:eastAsia="zh-CN"/>
          </w:rPr>
        </w:pPr>
        <w:r>
          <w:rPr>
            <w:rFonts w:hint="eastAsia"/>
            <w:b/>
            <w:bCs/>
            <w:sz w:val="21"/>
            <w:szCs w:val="21"/>
            <w:lang w:eastAsia="zh-CN"/>
          </w:rPr>
          <w:t> </w:t>
        </w:r>
        <w:r>
          <w:rPr>
            <w:rFonts w:hint="eastAsia"/>
            <w:b/>
            <w:bCs/>
            <w:sz w:val="21"/>
            <w:szCs w:val="21"/>
            <w:lang w:val="en-US" w:eastAsia="zh-CN"/>
          </w:rPr>
          <w:t xml:space="preserve">                                                                                 Shenzhen Siyue Intelligent Technology Co.Ltd              </w:t>
        </w:r>
        <w:r>
          <w:rPr>
            <w:rFonts w:hint="eastAsia" w:ascii="Calibri"/>
            <w:b/>
            <w:bCs/>
            <w:sz w:val="21"/>
            <w:szCs w:val="21"/>
          </w:rPr>
          <w:t>网址：www.szsiyue.cn</w:t>
        </w:r>
        <w:r>
          <w:rPr>
            <w:rFonts w:hint="eastAsia"/>
            <w:b/>
            <w:bCs/>
            <w:sz w:val="21"/>
            <w:szCs w:val="21"/>
            <w:lang w:val="en-US" w:eastAsia="zh-CN"/>
          </w:rPr>
          <w:t xml:space="preserve"> </w:t>
        </w:r>
      </w:p>
      <w:p>
        <w:pPr>
          <w:spacing w:before="24"/>
          <w:ind w:right="30" w:firstLine="3162" w:firstLineChars="1500"/>
          <w:jc w:val="both"/>
          <w:rPr>
            <w:rFonts w:cs="微软雅黑"/>
            <w:b/>
            <w:bCs/>
            <w:color w:val="A6A6A6" w:themeColor="background1" w:themeShade="A6"/>
            <w:sz w:val="21"/>
            <w:szCs w:val="21"/>
            <w:lang w:eastAsia="zh-CN"/>
          </w:rPr>
        </w:pPr>
        <w:r>
          <w:rPr>
            <w:rFonts w:hint="eastAsia"/>
            <w:b/>
            <w:bCs/>
            <w:sz w:val="21"/>
            <w:szCs w:val="21"/>
            <w:lang w:eastAsia="zh-CN"/>
          </w:rPr>
          <w:t>深圳市宝安区西乡银田路智谷科技创新园D栋4层</w:t>
        </w:r>
        <w:r>
          <w:rPr>
            <w:b/>
            <w:bCs/>
            <w:sz w:val="21"/>
            <w:szCs w:val="21"/>
            <w:lang w:eastAsia="zh-CN"/>
          </w:rPr>
          <w:t xml:space="preserve">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5431353"/>
      <w:placeholder>
        <w:docPart w:val="0D741AB406564ECB98599C40C9BF15FB"/>
      </w:placeholder>
      <w:temporary/>
      <w:showingPlcHdr/>
      <w15:appearance w15:val="hidden"/>
    </w:sdtPr>
    <w:sdtContent>
      <w:p>
        <w:pPr>
          <w:pStyle w:val="6"/>
        </w:pPr>
        <w:r>
          <w:rPr>
            <w:lang w:val="zh-CN" w:eastAsia="zh-CN"/>
          </w:rPr>
          <w:t>[在此处键入]</w:t>
        </w:r>
      </w:p>
    </w:sdtContent>
  </w:sdt>
  <w:p>
    <w:pPr>
      <w:pStyle w:val="6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4"/>
      </w:pBdr>
    </w:pPr>
    <w:bookmarkStart w:id="5" w:name="OLE_LINK2"/>
    <w:bookmarkEnd w:id="5"/>
    <w:bookmarkStart w:id="6" w:name="_Hlk45558990"/>
    <w:bookmarkEnd w:id="6"/>
    <w:bookmarkStart w:id="7" w:name="OLE_LINK1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3F4283"/>
    <w:rsid w:val="000015CE"/>
    <w:rsid w:val="00012B2A"/>
    <w:rsid w:val="000165C4"/>
    <w:rsid w:val="0002158A"/>
    <w:rsid w:val="0002630F"/>
    <w:rsid w:val="000271D8"/>
    <w:rsid w:val="000311B7"/>
    <w:rsid w:val="000365F9"/>
    <w:rsid w:val="00041C3E"/>
    <w:rsid w:val="00045E4F"/>
    <w:rsid w:val="00046CD9"/>
    <w:rsid w:val="000470CA"/>
    <w:rsid w:val="0005290D"/>
    <w:rsid w:val="0006067E"/>
    <w:rsid w:val="00062954"/>
    <w:rsid w:val="000656AE"/>
    <w:rsid w:val="00067ECC"/>
    <w:rsid w:val="00070DD0"/>
    <w:rsid w:val="00071CEC"/>
    <w:rsid w:val="00071DC5"/>
    <w:rsid w:val="000840F1"/>
    <w:rsid w:val="00087DEB"/>
    <w:rsid w:val="000900A9"/>
    <w:rsid w:val="00093DBB"/>
    <w:rsid w:val="000A0CD2"/>
    <w:rsid w:val="000A6AA1"/>
    <w:rsid w:val="000B53A9"/>
    <w:rsid w:val="000C0CDE"/>
    <w:rsid w:val="000C2356"/>
    <w:rsid w:val="000C270B"/>
    <w:rsid w:val="000C7CCF"/>
    <w:rsid w:val="000D4404"/>
    <w:rsid w:val="000D4B25"/>
    <w:rsid w:val="000D55A6"/>
    <w:rsid w:val="000D76B1"/>
    <w:rsid w:val="000E175E"/>
    <w:rsid w:val="000E4335"/>
    <w:rsid w:val="000E633A"/>
    <w:rsid w:val="000F3094"/>
    <w:rsid w:val="00100812"/>
    <w:rsid w:val="0010534C"/>
    <w:rsid w:val="00111E1A"/>
    <w:rsid w:val="00114090"/>
    <w:rsid w:val="00115514"/>
    <w:rsid w:val="001209F6"/>
    <w:rsid w:val="00130C0F"/>
    <w:rsid w:val="00134A89"/>
    <w:rsid w:val="001366F9"/>
    <w:rsid w:val="00145BCE"/>
    <w:rsid w:val="00146F48"/>
    <w:rsid w:val="00153064"/>
    <w:rsid w:val="00153662"/>
    <w:rsid w:val="00155240"/>
    <w:rsid w:val="0016689F"/>
    <w:rsid w:val="00167152"/>
    <w:rsid w:val="0017267C"/>
    <w:rsid w:val="001759D9"/>
    <w:rsid w:val="0018068B"/>
    <w:rsid w:val="001819B1"/>
    <w:rsid w:val="00187472"/>
    <w:rsid w:val="001875D2"/>
    <w:rsid w:val="00190DE0"/>
    <w:rsid w:val="00193F2F"/>
    <w:rsid w:val="00194C2D"/>
    <w:rsid w:val="001A0287"/>
    <w:rsid w:val="001A1831"/>
    <w:rsid w:val="001A6AF5"/>
    <w:rsid w:val="001A79F5"/>
    <w:rsid w:val="001B3151"/>
    <w:rsid w:val="001C0263"/>
    <w:rsid w:val="001C1986"/>
    <w:rsid w:val="001C1E2E"/>
    <w:rsid w:val="001C691C"/>
    <w:rsid w:val="001C728E"/>
    <w:rsid w:val="001C7EF9"/>
    <w:rsid w:val="001D4D67"/>
    <w:rsid w:val="001D685C"/>
    <w:rsid w:val="001D6BD6"/>
    <w:rsid w:val="001E05CA"/>
    <w:rsid w:val="001E0F42"/>
    <w:rsid w:val="001E29A8"/>
    <w:rsid w:val="001E5649"/>
    <w:rsid w:val="001E78CE"/>
    <w:rsid w:val="001E78DD"/>
    <w:rsid w:val="001F11AD"/>
    <w:rsid w:val="001F1860"/>
    <w:rsid w:val="001F3AE9"/>
    <w:rsid w:val="001F633F"/>
    <w:rsid w:val="00202F05"/>
    <w:rsid w:val="00203469"/>
    <w:rsid w:val="00207A56"/>
    <w:rsid w:val="00213A5C"/>
    <w:rsid w:val="00217346"/>
    <w:rsid w:val="00217C9C"/>
    <w:rsid w:val="00220994"/>
    <w:rsid w:val="00221372"/>
    <w:rsid w:val="0022196C"/>
    <w:rsid w:val="00223173"/>
    <w:rsid w:val="002248EF"/>
    <w:rsid w:val="00224F2A"/>
    <w:rsid w:val="0023246A"/>
    <w:rsid w:val="00234554"/>
    <w:rsid w:val="00240E43"/>
    <w:rsid w:val="00246606"/>
    <w:rsid w:val="0025069F"/>
    <w:rsid w:val="00256B6C"/>
    <w:rsid w:val="00260938"/>
    <w:rsid w:val="00261BC7"/>
    <w:rsid w:val="0026204F"/>
    <w:rsid w:val="00266146"/>
    <w:rsid w:val="00274BAA"/>
    <w:rsid w:val="002909E7"/>
    <w:rsid w:val="0029107B"/>
    <w:rsid w:val="002914E6"/>
    <w:rsid w:val="002919A8"/>
    <w:rsid w:val="002924FB"/>
    <w:rsid w:val="00296EDC"/>
    <w:rsid w:val="002A70FC"/>
    <w:rsid w:val="002B090C"/>
    <w:rsid w:val="002B1264"/>
    <w:rsid w:val="002B1A96"/>
    <w:rsid w:val="002B422C"/>
    <w:rsid w:val="002B5684"/>
    <w:rsid w:val="002B67B3"/>
    <w:rsid w:val="002C23A3"/>
    <w:rsid w:val="002C3286"/>
    <w:rsid w:val="002C5C25"/>
    <w:rsid w:val="002C7888"/>
    <w:rsid w:val="002D4BE3"/>
    <w:rsid w:val="002D7690"/>
    <w:rsid w:val="002E666F"/>
    <w:rsid w:val="002F18D8"/>
    <w:rsid w:val="002F1B9A"/>
    <w:rsid w:val="002F4196"/>
    <w:rsid w:val="002F4E16"/>
    <w:rsid w:val="002F51AB"/>
    <w:rsid w:val="00301822"/>
    <w:rsid w:val="00305623"/>
    <w:rsid w:val="00307AD0"/>
    <w:rsid w:val="00310BDD"/>
    <w:rsid w:val="0031256A"/>
    <w:rsid w:val="00312C5D"/>
    <w:rsid w:val="003131F6"/>
    <w:rsid w:val="0031405B"/>
    <w:rsid w:val="0031460F"/>
    <w:rsid w:val="00322A59"/>
    <w:rsid w:val="003243FB"/>
    <w:rsid w:val="00333AE3"/>
    <w:rsid w:val="003405E3"/>
    <w:rsid w:val="00340814"/>
    <w:rsid w:val="003423BE"/>
    <w:rsid w:val="0034314A"/>
    <w:rsid w:val="00343FC4"/>
    <w:rsid w:val="003441F5"/>
    <w:rsid w:val="00346075"/>
    <w:rsid w:val="00347961"/>
    <w:rsid w:val="00347A8D"/>
    <w:rsid w:val="00347CB6"/>
    <w:rsid w:val="00350F56"/>
    <w:rsid w:val="00352CFA"/>
    <w:rsid w:val="00361BA8"/>
    <w:rsid w:val="003639D1"/>
    <w:rsid w:val="00366009"/>
    <w:rsid w:val="00366639"/>
    <w:rsid w:val="003762B6"/>
    <w:rsid w:val="00377FC6"/>
    <w:rsid w:val="00382DEA"/>
    <w:rsid w:val="003845A5"/>
    <w:rsid w:val="00385B01"/>
    <w:rsid w:val="00387F92"/>
    <w:rsid w:val="00392167"/>
    <w:rsid w:val="003B2A89"/>
    <w:rsid w:val="003B70B9"/>
    <w:rsid w:val="003B7782"/>
    <w:rsid w:val="003C201E"/>
    <w:rsid w:val="003C4004"/>
    <w:rsid w:val="003D277A"/>
    <w:rsid w:val="003D5A5C"/>
    <w:rsid w:val="003E15E1"/>
    <w:rsid w:val="003E5391"/>
    <w:rsid w:val="003E54F3"/>
    <w:rsid w:val="003E7172"/>
    <w:rsid w:val="003F1B78"/>
    <w:rsid w:val="003F2E6C"/>
    <w:rsid w:val="003F30E8"/>
    <w:rsid w:val="003F4283"/>
    <w:rsid w:val="003F510C"/>
    <w:rsid w:val="003F579E"/>
    <w:rsid w:val="003F5A54"/>
    <w:rsid w:val="004058C8"/>
    <w:rsid w:val="00412223"/>
    <w:rsid w:val="0041554E"/>
    <w:rsid w:val="00415CB5"/>
    <w:rsid w:val="004219E9"/>
    <w:rsid w:val="0042225B"/>
    <w:rsid w:val="00423325"/>
    <w:rsid w:val="00426A94"/>
    <w:rsid w:val="00427A63"/>
    <w:rsid w:val="00432CA0"/>
    <w:rsid w:val="0043339E"/>
    <w:rsid w:val="00434C9A"/>
    <w:rsid w:val="00435196"/>
    <w:rsid w:val="0043610A"/>
    <w:rsid w:val="004409CA"/>
    <w:rsid w:val="004445FE"/>
    <w:rsid w:val="00444A57"/>
    <w:rsid w:val="00445564"/>
    <w:rsid w:val="00445FE3"/>
    <w:rsid w:val="004576F8"/>
    <w:rsid w:val="00460272"/>
    <w:rsid w:val="004604B0"/>
    <w:rsid w:val="00460E5F"/>
    <w:rsid w:val="0046176D"/>
    <w:rsid w:val="00465A5E"/>
    <w:rsid w:val="0047457E"/>
    <w:rsid w:val="00476DF3"/>
    <w:rsid w:val="004842DF"/>
    <w:rsid w:val="00484540"/>
    <w:rsid w:val="00490CBF"/>
    <w:rsid w:val="004930B7"/>
    <w:rsid w:val="004930D8"/>
    <w:rsid w:val="00495E0C"/>
    <w:rsid w:val="004960D6"/>
    <w:rsid w:val="004A14AF"/>
    <w:rsid w:val="004A18E2"/>
    <w:rsid w:val="004A4953"/>
    <w:rsid w:val="004A5867"/>
    <w:rsid w:val="004B015D"/>
    <w:rsid w:val="004C07CB"/>
    <w:rsid w:val="004C130E"/>
    <w:rsid w:val="004C5B1A"/>
    <w:rsid w:val="004C6C59"/>
    <w:rsid w:val="004D3E9B"/>
    <w:rsid w:val="004D46C4"/>
    <w:rsid w:val="004D7260"/>
    <w:rsid w:val="004D727F"/>
    <w:rsid w:val="004E2308"/>
    <w:rsid w:val="004E510C"/>
    <w:rsid w:val="004E5354"/>
    <w:rsid w:val="004E54C4"/>
    <w:rsid w:val="004E60B8"/>
    <w:rsid w:val="004F02A0"/>
    <w:rsid w:val="004F25B9"/>
    <w:rsid w:val="004F2622"/>
    <w:rsid w:val="00503F67"/>
    <w:rsid w:val="00505BD4"/>
    <w:rsid w:val="00507A35"/>
    <w:rsid w:val="0051767E"/>
    <w:rsid w:val="005219F6"/>
    <w:rsid w:val="005268CE"/>
    <w:rsid w:val="00530C20"/>
    <w:rsid w:val="00532D0B"/>
    <w:rsid w:val="00533A4F"/>
    <w:rsid w:val="00536D3E"/>
    <w:rsid w:val="0054045D"/>
    <w:rsid w:val="00541C65"/>
    <w:rsid w:val="00542D66"/>
    <w:rsid w:val="00545411"/>
    <w:rsid w:val="00545E79"/>
    <w:rsid w:val="005468EA"/>
    <w:rsid w:val="00562F93"/>
    <w:rsid w:val="00570463"/>
    <w:rsid w:val="00572150"/>
    <w:rsid w:val="005849CC"/>
    <w:rsid w:val="00585907"/>
    <w:rsid w:val="005A1EB2"/>
    <w:rsid w:val="005A2151"/>
    <w:rsid w:val="005A25A4"/>
    <w:rsid w:val="005B1176"/>
    <w:rsid w:val="005B2910"/>
    <w:rsid w:val="005B5D59"/>
    <w:rsid w:val="005C1A74"/>
    <w:rsid w:val="005C2D53"/>
    <w:rsid w:val="005D0B49"/>
    <w:rsid w:val="005D7BC1"/>
    <w:rsid w:val="005E0979"/>
    <w:rsid w:val="005E362B"/>
    <w:rsid w:val="005E7AA3"/>
    <w:rsid w:val="005F2A98"/>
    <w:rsid w:val="00601157"/>
    <w:rsid w:val="00601428"/>
    <w:rsid w:val="00601F2D"/>
    <w:rsid w:val="00606FCB"/>
    <w:rsid w:val="00614D32"/>
    <w:rsid w:val="006169C6"/>
    <w:rsid w:val="00624483"/>
    <w:rsid w:val="006376DB"/>
    <w:rsid w:val="00640DC1"/>
    <w:rsid w:val="0065414F"/>
    <w:rsid w:val="00661781"/>
    <w:rsid w:val="006720BA"/>
    <w:rsid w:val="006743A8"/>
    <w:rsid w:val="0068519D"/>
    <w:rsid w:val="006853EB"/>
    <w:rsid w:val="0068562E"/>
    <w:rsid w:val="00686525"/>
    <w:rsid w:val="006A4A47"/>
    <w:rsid w:val="006A549A"/>
    <w:rsid w:val="006A54DA"/>
    <w:rsid w:val="006B1DD0"/>
    <w:rsid w:val="006B3815"/>
    <w:rsid w:val="006B6B74"/>
    <w:rsid w:val="006B72C7"/>
    <w:rsid w:val="006B7A23"/>
    <w:rsid w:val="006C03B5"/>
    <w:rsid w:val="006D0EAE"/>
    <w:rsid w:val="006D2580"/>
    <w:rsid w:val="006D2F21"/>
    <w:rsid w:val="006D2F8E"/>
    <w:rsid w:val="006D488C"/>
    <w:rsid w:val="006D764C"/>
    <w:rsid w:val="006E0081"/>
    <w:rsid w:val="006F1343"/>
    <w:rsid w:val="006F1A01"/>
    <w:rsid w:val="006F1BE1"/>
    <w:rsid w:val="006F61C9"/>
    <w:rsid w:val="00702F17"/>
    <w:rsid w:val="007040DA"/>
    <w:rsid w:val="00715700"/>
    <w:rsid w:val="00720A41"/>
    <w:rsid w:val="00721EE4"/>
    <w:rsid w:val="0073015C"/>
    <w:rsid w:val="00730DCA"/>
    <w:rsid w:val="00733862"/>
    <w:rsid w:val="00733AF6"/>
    <w:rsid w:val="00743880"/>
    <w:rsid w:val="00747111"/>
    <w:rsid w:val="00750741"/>
    <w:rsid w:val="00750B8B"/>
    <w:rsid w:val="00752939"/>
    <w:rsid w:val="00754221"/>
    <w:rsid w:val="00760833"/>
    <w:rsid w:val="00761F3F"/>
    <w:rsid w:val="0076462A"/>
    <w:rsid w:val="00765153"/>
    <w:rsid w:val="00765A0B"/>
    <w:rsid w:val="0076604B"/>
    <w:rsid w:val="007703BC"/>
    <w:rsid w:val="007741D8"/>
    <w:rsid w:val="00774959"/>
    <w:rsid w:val="0077705C"/>
    <w:rsid w:val="007777A4"/>
    <w:rsid w:val="00780C07"/>
    <w:rsid w:val="007826D2"/>
    <w:rsid w:val="00782769"/>
    <w:rsid w:val="007865B8"/>
    <w:rsid w:val="0079173A"/>
    <w:rsid w:val="0079295C"/>
    <w:rsid w:val="007A0DE1"/>
    <w:rsid w:val="007A400F"/>
    <w:rsid w:val="007A444A"/>
    <w:rsid w:val="007B0852"/>
    <w:rsid w:val="007B6856"/>
    <w:rsid w:val="007B7B8A"/>
    <w:rsid w:val="007C0411"/>
    <w:rsid w:val="007C0E55"/>
    <w:rsid w:val="007C292E"/>
    <w:rsid w:val="007C425B"/>
    <w:rsid w:val="007C47C5"/>
    <w:rsid w:val="007C5F77"/>
    <w:rsid w:val="007C75D9"/>
    <w:rsid w:val="007D01AF"/>
    <w:rsid w:val="007D1622"/>
    <w:rsid w:val="007E5680"/>
    <w:rsid w:val="007F1C69"/>
    <w:rsid w:val="007F314C"/>
    <w:rsid w:val="007F3465"/>
    <w:rsid w:val="007F5041"/>
    <w:rsid w:val="008015AA"/>
    <w:rsid w:val="008020DC"/>
    <w:rsid w:val="00803733"/>
    <w:rsid w:val="00807D42"/>
    <w:rsid w:val="00810DE7"/>
    <w:rsid w:val="00814EFA"/>
    <w:rsid w:val="00832958"/>
    <w:rsid w:val="00836648"/>
    <w:rsid w:val="00836835"/>
    <w:rsid w:val="00836E42"/>
    <w:rsid w:val="0084492A"/>
    <w:rsid w:val="008512DC"/>
    <w:rsid w:val="00853E3F"/>
    <w:rsid w:val="00855F19"/>
    <w:rsid w:val="0086032D"/>
    <w:rsid w:val="0086227B"/>
    <w:rsid w:val="00862A22"/>
    <w:rsid w:val="00866248"/>
    <w:rsid w:val="0087138E"/>
    <w:rsid w:val="008735D8"/>
    <w:rsid w:val="00877D27"/>
    <w:rsid w:val="008864A4"/>
    <w:rsid w:val="00891BF6"/>
    <w:rsid w:val="008977F7"/>
    <w:rsid w:val="008A0E82"/>
    <w:rsid w:val="008A351F"/>
    <w:rsid w:val="008A78C9"/>
    <w:rsid w:val="008B7E81"/>
    <w:rsid w:val="008D2B4D"/>
    <w:rsid w:val="008D2CDF"/>
    <w:rsid w:val="008D2E48"/>
    <w:rsid w:val="008D5950"/>
    <w:rsid w:val="008D5A0F"/>
    <w:rsid w:val="008D7844"/>
    <w:rsid w:val="008E6968"/>
    <w:rsid w:val="008F0419"/>
    <w:rsid w:val="008F4506"/>
    <w:rsid w:val="008F549B"/>
    <w:rsid w:val="00900377"/>
    <w:rsid w:val="00901528"/>
    <w:rsid w:val="00906847"/>
    <w:rsid w:val="00911050"/>
    <w:rsid w:val="00912B6B"/>
    <w:rsid w:val="00912F29"/>
    <w:rsid w:val="00914C24"/>
    <w:rsid w:val="00915121"/>
    <w:rsid w:val="00915918"/>
    <w:rsid w:val="0091658E"/>
    <w:rsid w:val="009167A4"/>
    <w:rsid w:val="00917653"/>
    <w:rsid w:val="0092217A"/>
    <w:rsid w:val="00925DFE"/>
    <w:rsid w:val="00933EE1"/>
    <w:rsid w:val="00934081"/>
    <w:rsid w:val="00937797"/>
    <w:rsid w:val="0094145A"/>
    <w:rsid w:val="00950005"/>
    <w:rsid w:val="00950027"/>
    <w:rsid w:val="00950B96"/>
    <w:rsid w:val="009555AE"/>
    <w:rsid w:val="00964064"/>
    <w:rsid w:val="00970528"/>
    <w:rsid w:val="00970B66"/>
    <w:rsid w:val="009740A8"/>
    <w:rsid w:val="00975DAD"/>
    <w:rsid w:val="00976A98"/>
    <w:rsid w:val="00982B64"/>
    <w:rsid w:val="00982C44"/>
    <w:rsid w:val="00983D90"/>
    <w:rsid w:val="00994F87"/>
    <w:rsid w:val="00995248"/>
    <w:rsid w:val="009A170E"/>
    <w:rsid w:val="009A4F75"/>
    <w:rsid w:val="009B14CD"/>
    <w:rsid w:val="009C0422"/>
    <w:rsid w:val="009D1030"/>
    <w:rsid w:val="009D3FD9"/>
    <w:rsid w:val="009D40EA"/>
    <w:rsid w:val="009D4A11"/>
    <w:rsid w:val="009D7842"/>
    <w:rsid w:val="009E0934"/>
    <w:rsid w:val="009E1C64"/>
    <w:rsid w:val="009E3F14"/>
    <w:rsid w:val="009E4427"/>
    <w:rsid w:val="00A011EA"/>
    <w:rsid w:val="00A01C32"/>
    <w:rsid w:val="00A07177"/>
    <w:rsid w:val="00A12D9D"/>
    <w:rsid w:val="00A13FE5"/>
    <w:rsid w:val="00A1525F"/>
    <w:rsid w:val="00A17505"/>
    <w:rsid w:val="00A17946"/>
    <w:rsid w:val="00A17F93"/>
    <w:rsid w:val="00A20D9E"/>
    <w:rsid w:val="00A25DE1"/>
    <w:rsid w:val="00A26D2F"/>
    <w:rsid w:val="00A33AD3"/>
    <w:rsid w:val="00A35A65"/>
    <w:rsid w:val="00A3707B"/>
    <w:rsid w:val="00A4070F"/>
    <w:rsid w:val="00A4131D"/>
    <w:rsid w:val="00A418A7"/>
    <w:rsid w:val="00A5199F"/>
    <w:rsid w:val="00A52B8B"/>
    <w:rsid w:val="00A52CA3"/>
    <w:rsid w:val="00A648B3"/>
    <w:rsid w:val="00A654E5"/>
    <w:rsid w:val="00A7672E"/>
    <w:rsid w:val="00A83D8F"/>
    <w:rsid w:val="00A90989"/>
    <w:rsid w:val="00A97B4B"/>
    <w:rsid w:val="00AA3A29"/>
    <w:rsid w:val="00AA66BB"/>
    <w:rsid w:val="00AB545F"/>
    <w:rsid w:val="00AB5976"/>
    <w:rsid w:val="00AD13A0"/>
    <w:rsid w:val="00AD1BE4"/>
    <w:rsid w:val="00AE2573"/>
    <w:rsid w:val="00AE6DAB"/>
    <w:rsid w:val="00AE7606"/>
    <w:rsid w:val="00AF08BE"/>
    <w:rsid w:val="00AF2335"/>
    <w:rsid w:val="00AF4E5C"/>
    <w:rsid w:val="00B03B6B"/>
    <w:rsid w:val="00B1428B"/>
    <w:rsid w:val="00B1525A"/>
    <w:rsid w:val="00B1558D"/>
    <w:rsid w:val="00B17837"/>
    <w:rsid w:val="00B17EC0"/>
    <w:rsid w:val="00B3133E"/>
    <w:rsid w:val="00B33EDF"/>
    <w:rsid w:val="00B37CEB"/>
    <w:rsid w:val="00B40D0B"/>
    <w:rsid w:val="00B42BE1"/>
    <w:rsid w:val="00B42BE8"/>
    <w:rsid w:val="00B44579"/>
    <w:rsid w:val="00B46457"/>
    <w:rsid w:val="00B4679B"/>
    <w:rsid w:val="00B50E9B"/>
    <w:rsid w:val="00B52F03"/>
    <w:rsid w:val="00B57C31"/>
    <w:rsid w:val="00B60945"/>
    <w:rsid w:val="00B65057"/>
    <w:rsid w:val="00B67868"/>
    <w:rsid w:val="00B80C59"/>
    <w:rsid w:val="00B8101B"/>
    <w:rsid w:val="00B840D2"/>
    <w:rsid w:val="00B842D7"/>
    <w:rsid w:val="00B85C4E"/>
    <w:rsid w:val="00B925E5"/>
    <w:rsid w:val="00B93A9D"/>
    <w:rsid w:val="00B966D3"/>
    <w:rsid w:val="00BA05FD"/>
    <w:rsid w:val="00BA13ED"/>
    <w:rsid w:val="00BA1499"/>
    <w:rsid w:val="00BA583E"/>
    <w:rsid w:val="00BB2332"/>
    <w:rsid w:val="00BB2962"/>
    <w:rsid w:val="00BB4497"/>
    <w:rsid w:val="00BC10A9"/>
    <w:rsid w:val="00BC275E"/>
    <w:rsid w:val="00BC77F2"/>
    <w:rsid w:val="00BD1A88"/>
    <w:rsid w:val="00BD5B36"/>
    <w:rsid w:val="00BE30B8"/>
    <w:rsid w:val="00BF1349"/>
    <w:rsid w:val="00BF769D"/>
    <w:rsid w:val="00C020E8"/>
    <w:rsid w:val="00C058BE"/>
    <w:rsid w:val="00C05940"/>
    <w:rsid w:val="00C146E2"/>
    <w:rsid w:val="00C14F68"/>
    <w:rsid w:val="00C21E6E"/>
    <w:rsid w:val="00C24DE9"/>
    <w:rsid w:val="00C2605A"/>
    <w:rsid w:val="00C317C5"/>
    <w:rsid w:val="00C457AA"/>
    <w:rsid w:val="00C461E6"/>
    <w:rsid w:val="00C519A0"/>
    <w:rsid w:val="00C829FC"/>
    <w:rsid w:val="00C8762B"/>
    <w:rsid w:val="00C94DF3"/>
    <w:rsid w:val="00CA1298"/>
    <w:rsid w:val="00CA3792"/>
    <w:rsid w:val="00CA3F07"/>
    <w:rsid w:val="00CA4481"/>
    <w:rsid w:val="00CA5D83"/>
    <w:rsid w:val="00CB5B17"/>
    <w:rsid w:val="00CB5E3D"/>
    <w:rsid w:val="00CC4BF9"/>
    <w:rsid w:val="00CD2213"/>
    <w:rsid w:val="00CD63F5"/>
    <w:rsid w:val="00CE2F32"/>
    <w:rsid w:val="00CE2FB6"/>
    <w:rsid w:val="00CF3487"/>
    <w:rsid w:val="00D00CCA"/>
    <w:rsid w:val="00D03987"/>
    <w:rsid w:val="00D11F66"/>
    <w:rsid w:val="00D1207E"/>
    <w:rsid w:val="00D127F1"/>
    <w:rsid w:val="00D13D28"/>
    <w:rsid w:val="00D15894"/>
    <w:rsid w:val="00D20478"/>
    <w:rsid w:val="00D263EB"/>
    <w:rsid w:val="00D320C0"/>
    <w:rsid w:val="00D43308"/>
    <w:rsid w:val="00D4360A"/>
    <w:rsid w:val="00D44F47"/>
    <w:rsid w:val="00D457A8"/>
    <w:rsid w:val="00D46E66"/>
    <w:rsid w:val="00D52308"/>
    <w:rsid w:val="00D52863"/>
    <w:rsid w:val="00D535AC"/>
    <w:rsid w:val="00D54600"/>
    <w:rsid w:val="00D5642F"/>
    <w:rsid w:val="00D56BD3"/>
    <w:rsid w:val="00D57D01"/>
    <w:rsid w:val="00D61CCC"/>
    <w:rsid w:val="00D71598"/>
    <w:rsid w:val="00D7241D"/>
    <w:rsid w:val="00D755F3"/>
    <w:rsid w:val="00D9428F"/>
    <w:rsid w:val="00D96928"/>
    <w:rsid w:val="00DA1891"/>
    <w:rsid w:val="00DA2979"/>
    <w:rsid w:val="00DA2EB6"/>
    <w:rsid w:val="00DA4555"/>
    <w:rsid w:val="00DB18AE"/>
    <w:rsid w:val="00DB1CE2"/>
    <w:rsid w:val="00DB4F02"/>
    <w:rsid w:val="00DC520A"/>
    <w:rsid w:val="00DC67D9"/>
    <w:rsid w:val="00DD3826"/>
    <w:rsid w:val="00DD55F7"/>
    <w:rsid w:val="00DE1371"/>
    <w:rsid w:val="00DE4EB5"/>
    <w:rsid w:val="00DE537B"/>
    <w:rsid w:val="00DE6B1F"/>
    <w:rsid w:val="00DF14B9"/>
    <w:rsid w:val="00DF45FF"/>
    <w:rsid w:val="00E0286C"/>
    <w:rsid w:val="00E03E0D"/>
    <w:rsid w:val="00E06FCD"/>
    <w:rsid w:val="00E07CAD"/>
    <w:rsid w:val="00E1049A"/>
    <w:rsid w:val="00E14C0A"/>
    <w:rsid w:val="00E167FD"/>
    <w:rsid w:val="00E2661D"/>
    <w:rsid w:val="00E31FAB"/>
    <w:rsid w:val="00E33F07"/>
    <w:rsid w:val="00E3430F"/>
    <w:rsid w:val="00E34A8B"/>
    <w:rsid w:val="00E40F71"/>
    <w:rsid w:val="00E43A31"/>
    <w:rsid w:val="00E44BCA"/>
    <w:rsid w:val="00E45052"/>
    <w:rsid w:val="00E45971"/>
    <w:rsid w:val="00E465EE"/>
    <w:rsid w:val="00E66285"/>
    <w:rsid w:val="00E66CA0"/>
    <w:rsid w:val="00E739F1"/>
    <w:rsid w:val="00E73CF2"/>
    <w:rsid w:val="00E766FF"/>
    <w:rsid w:val="00E8481A"/>
    <w:rsid w:val="00E872E2"/>
    <w:rsid w:val="00E90042"/>
    <w:rsid w:val="00E90C3A"/>
    <w:rsid w:val="00E948F9"/>
    <w:rsid w:val="00EA4291"/>
    <w:rsid w:val="00EB22F2"/>
    <w:rsid w:val="00ED30C3"/>
    <w:rsid w:val="00ED45EA"/>
    <w:rsid w:val="00ED52F4"/>
    <w:rsid w:val="00ED5F00"/>
    <w:rsid w:val="00ED7479"/>
    <w:rsid w:val="00EE3703"/>
    <w:rsid w:val="00EE42A7"/>
    <w:rsid w:val="00EE7820"/>
    <w:rsid w:val="00EF20F7"/>
    <w:rsid w:val="00EF3F23"/>
    <w:rsid w:val="00EF7D5B"/>
    <w:rsid w:val="00F0365B"/>
    <w:rsid w:val="00F065F1"/>
    <w:rsid w:val="00F11BE1"/>
    <w:rsid w:val="00F13A6F"/>
    <w:rsid w:val="00F15440"/>
    <w:rsid w:val="00F15548"/>
    <w:rsid w:val="00F1668A"/>
    <w:rsid w:val="00F20236"/>
    <w:rsid w:val="00F212E7"/>
    <w:rsid w:val="00F26A51"/>
    <w:rsid w:val="00F26EE0"/>
    <w:rsid w:val="00F32534"/>
    <w:rsid w:val="00F32D55"/>
    <w:rsid w:val="00F33C7C"/>
    <w:rsid w:val="00F34BAA"/>
    <w:rsid w:val="00F35447"/>
    <w:rsid w:val="00F359AD"/>
    <w:rsid w:val="00F50634"/>
    <w:rsid w:val="00F53366"/>
    <w:rsid w:val="00F56EF1"/>
    <w:rsid w:val="00F57D8A"/>
    <w:rsid w:val="00F620BB"/>
    <w:rsid w:val="00F6234D"/>
    <w:rsid w:val="00F65CD6"/>
    <w:rsid w:val="00F67488"/>
    <w:rsid w:val="00F72686"/>
    <w:rsid w:val="00F73CCC"/>
    <w:rsid w:val="00F75BA6"/>
    <w:rsid w:val="00F77574"/>
    <w:rsid w:val="00F81A46"/>
    <w:rsid w:val="00F833FC"/>
    <w:rsid w:val="00F83D46"/>
    <w:rsid w:val="00F83F55"/>
    <w:rsid w:val="00F87E32"/>
    <w:rsid w:val="00F93EE0"/>
    <w:rsid w:val="00F957CA"/>
    <w:rsid w:val="00FA0B4F"/>
    <w:rsid w:val="00FA2F94"/>
    <w:rsid w:val="00FA3448"/>
    <w:rsid w:val="00FA3F51"/>
    <w:rsid w:val="00FA4D38"/>
    <w:rsid w:val="00FA71D3"/>
    <w:rsid w:val="00FB5FC0"/>
    <w:rsid w:val="00FB6A08"/>
    <w:rsid w:val="00FD22C3"/>
    <w:rsid w:val="00FD3D12"/>
    <w:rsid w:val="00FD5391"/>
    <w:rsid w:val="00FD557F"/>
    <w:rsid w:val="00FD680E"/>
    <w:rsid w:val="00FE0004"/>
    <w:rsid w:val="00FE2082"/>
    <w:rsid w:val="00FE2AD2"/>
    <w:rsid w:val="00FE6FF6"/>
    <w:rsid w:val="00FE72A3"/>
    <w:rsid w:val="00FE7BF6"/>
    <w:rsid w:val="00FF0D10"/>
    <w:rsid w:val="00FF2538"/>
    <w:rsid w:val="02185738"/>
    <w:rsid w:val="0265212F"/>
    <w:rsid w:val="0BCB3D6C"/>
    <w:rsid w:val="0BE164C9"/>
    <w:rsid w:val="0F631048"/>
    <w:rsid w:val="16F32A7B"/>
    <w:rsid w:val="17714E12"/>
    <w:rsid w:val="1A5165D4"/>
    <w:rsid w:val="1AB75C3F"/>
    <w:rsid w:val="1FDB27E3"/>
    <w:rsid w:val="384D2C82"/>
    <w:rsid w:val="3B7F4109"/>
    <w:rsid w:val="3D140959"/>
    <w:rsid w:val="4AB62520"/>
    <w:rsid w:val="509A7B2C"/>
    <w:rsid w:val="50C44CA5"/>
    <w:rsid w:val="528257B0"/>
    <w:rsid w:val="53176B7B"/>
    <w:rsid w:val="556A4229"/>
    <w:rsid w:val="600E04A1"/>
    <w:rsid w:val="60962E1D"/>
    <w:rsid w:val="6107445C"/>
    <w:rsid w:val="644942C2"/>
    <w:rsid w:val="652C6FE2"/>
    <w:rsid w:val="6B1C1C2D"/>
    <w:rsid w:val="6EE603B7"/>
    <w:rsid w:val="756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80"/>
      <w:outlineLvl w:val="0"/>
    </w:pPr>
    <w:rPr>
      <w:rFonts w:ascii="微软雅黑" w:hAnsi="微软雅黑" w:eastAsia="微软雅黑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/>
      <w:sz w:val="21"/>
      <w:szCs w:val="21"/>
    </w:rPr>
  </w:style>
  <w:style w:type="paragraph" w:styleId="4">
    <w:name w:val="endnote text"/>
    <w:basedOn w:val="1"/>
    <w:link w:val="24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3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2"/>
    <w:semiHidden/>
    <w:unhideWhenUsed/>
    <w:qFormat/>
    <w:uiPriority w:val="99"/>
    <w:rPr>
      <w:vertAlign w:val="superscript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_Style 2"/>
    <w:basedOn w:val="1"/>
    <w:qFormat/>
    <w:uiPriority w:val="34"/>
    <w:pPr>
      <w:ind w:left="480" w:leftChars="200"/>
    </w:pPr>
    <w:rPr>
      <w:rFonts w:ascii="Calibri" w:hAnsi="Calibri" w:eastAsia="PMingLiU" w:cs="Times New Roman"/>
      <w:kern w:val="2"/>
      <w:sz w:val="24"/>
      <w:lang w:eastAsia="zh-TW"/>
    </w:rPr>
  </w:style>
  <w:style w:type="character" w:customStyle="1" w:styleId="22">
    <w:name w:val="font31"/>
    <w:basedOn w:val="1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3">
    <w:name w:val="脚注文本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24">
    <w:name w:val="尾注文本 字符"/>
    <w:basedOn w:val="12"/>
    <w:link w:val="4"/>
    <w:semiHidden/>
    <w:qFormat/>
    <w:uiPriority w:val="99"/>
  </w:style>
  <w:style w:type="table" w:customStyle="1" w:styleId="25">
    <w:name w:val="Grid Table Light"/>
    <w:basedOn w:val="1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styleId="26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D741AB406564ECB98599C40C9BF15F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1FB1CB-5DB1-422B-B076-C1D4EFB55265}"/>
      </w:docPartPr>
      <w:docPartBody>
        <w:p>
          <w:pPr>
            <w:pStyle w:val="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1"/>
    <w:rsid w:val="000F4BC3"/>
    <w:rsid w:val="0010790F"/>
    <w:rsid w:val="001A5EB1"/>
    <w:rsid w:val="00266416"/>
    <w:rsid w:val="00364495"/>
    <w:rsid w:val="005875F9"/>
    <w:rsid w:val="006E3B29"/>
    <w:rsid w:val="00865B66"/>
    <w:rsid w:val="009843A4"/>
    <w:rsid w:val="00996F51"/>
    <w:rsid w:val="00B70AFF"/>
    <w:rsid w:val="00BC6BBD"/>
    <w:rsid w:val="00E82A7F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D741AB406564ECB98599C40C9BF15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9070B14BCB64487D944DDDAF31BEA0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AC5DA392CA7F4C3D9016D091E3EC52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1D2F8-508F-4930-979B-2E403CE64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997</Words>
  <Characters>1533</Characters>
  <Lines>14</Lines>
  <Paragraphs>3</Paragraphs>
  <TotalTime>97</TotalTime>
  <ScaleCrop>false</ScaleCrop>
  <LinksUpToDate>false</LinksUpToDate>
  <CharactersWithSpaces>1589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2018-08-02T15:28:00Z</dcterms:created>
  <dc:creator>cai chang</dc:creator>
  <cp:lastModifiedBy>深圳思越萧洒哥</cp:lastModifiedBy>
  <cp:lastPrinted>2020-07-14T09:02:00Z</cp:lastPrinted>
  <dcterms:modified xsi:type="dcterms:W3CDTF">2022-07-24T05:11:16Z</dcterms:modified>
  <cp:revision>1559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2018-08-02T00:00:00Z</vt:filetime>
  </property>
  <property fmtid="{D5CDD505-2E9C-101B-9397-08002B2CF9AE}" pid="4" name="KSOProductBuildVer">
    <vt:lpwstr>2052-11.1.0.11875</vt:lpwstr>
  </property>
  <property fmtid="{D5CDD505-2E9C-101B-9397-08002B2CF9AE}" pid="5" name="ICV">
    <vt:lpwstr>06BD468A236A48A7A51292AF90A45421</vt:lpwstr>
  </property>
</Properties>
</file>